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B39D0" w:rsidP="004E7A5C">
      <w:pPr>
        <w:pStyle w:val="ConsPlusTitle"/>
        <w:jc w:val="center"/>
        <w:outlineLvl w:val="0"/>
      </w:pPr>
      <w:r>
        <w:t>А</w:t>
      </w:r>
      <w:r>
        <w:t>Д</w:t>
      </w:r>
      <w:r>
        <w:t>МИНИСТРАЦИЯ ГОРОДА МУРМАНСКА</w:t>
      </w:r>
    </w:p>
    <w:p w:rsidR="00000000" w:rsidRDefault="00BB39D0">
      <w:pPr>
        <w:pStyle w:val="ConsPlusTitle"/>
        <w:jc w:val="center"/>
      </w:pPr>
    </w:p>
    <w:p w:rsidR="00000000" w:rsidRDefault="00BB39D0">
      <w:pPr>
        <w:pStyle w:val="ConsPlusTitle"/>
        <w:jc w:val="center"/>
      </w:pPr>
      <w:r>
        <w:t>ПОСТАНОВЛЕНИЕ</w:t>
      </w:r>
    </w:p>
    <w:p w:rsidR="00000000" w:rsidRDefault="00BB39D0">
      <w:pPr>
        <w:pStyle w:val="ConsPlusTitle"/>
        <w:jc w:val="center"/>
      </w:pPr>
      <w:r>
        <w:t>от 19 декабря 2018 г. N 4406</w:t>
      </w:r>
    </w:p>
    <w:p w:rsidR="00000000" w:rsidRDefault="00BB39D0">
      <w:pPr>
        <w:pStyle w:val="ConsPlusTitle"/>
        <w:jc w:val="center"/>
      </w:pPr>
    </w:p>
    <w:p w:rsidR="00000000" w:rsidRDefault="00BB39D0">
      <w:pPr>
        <w:pStyle w:val="ConsPlusTitle"/>
        <w:jc w:val="center"/>
      </w:pPr>
      <w:r>
        <w:t>ОБ УТВЕРЖДЕНИИ ПОРЯДКА ПРЕДОСТАВЛЕНИЯ СУБСИДИИ ИЗ БЮДЖЕТА</w:t>
      </w:r>
    </w:p>
    <w:p w:rsidR="00000000" w:rsidRDefault="00BB39D0">
      <w:pPr>
        <w:pStyle w:val="ConsPlusTitle"/>
        <w:jc w:val="center"/>
      </w:pPr>
      <w:r>
        <w:t>МУНИЦИПАЛЬНОГО ОБРАЗОВАНИЯ ГОРОД МУРМАНСК НА ВОЗМЕЩЕНИЕ</w:t>
      </w:r>
    </w:p>
    <w:p w:rsidR="00000000" w:rsidRDefault="00BB39D0">
      <w:pPr>
        <w:pStyle w:val="ConsPlusTitle"/>
        <w:jc w:val="center"/>
      </w:pPr>
      <w:r>
        <w:t>НЕДОПОЛУЧЕННЫХ ДОХОДОВ ТРАНСПОРТНЫМ ОРГАНИЗАЦИЯМ,</w:t>
      </w:r>
    </w:p>
    <w:p w:rsidR="00000000" w:rsidRDefault="00BB39D0">
      <w:pPr>
        <w:pStyle w:val="ConsPlusTitle"/>
        <w:jc w:val="center"/>
      </w:pPr>
      <w:r>
        <w:t>ОСУЩЕСТВЛЯЮЩИМ РЕГУЛЯРНЫЕ ПЕРЕВОЗКИ ПАССАЖИРОВ И БАГАЖА</w:t>
      </w:r>
    </w:p>
    <w:p w:rsidR="00000000" w:rsidRDefault="00BB39D0">
      <w:pPr>
        <w:pStyle w:val="ConsPlusTitle"/>
        <w:jc w:val="center"/>
      </w:pPr>
      <w:r>
        <w:t>НА МУНИЦИПАЛЬНЫХ МАРШРУТАХ ПО РЕГУЛИРУЕМЫМ ТАРИФАМ, В СВЯЗИ</w:t>
      </w:r>
    </w:p>
    <w:p w:rsidR="00000000" w:rsidRDefault="00BB39D0">
      <w:pPr>
        <w:pStyle w:val="ConsPlusTitle"/>
        <w:jc w:val="center"/>
      </w:pPr>
      <w:r>
        <w:t>С ПРЕДОСТАВЛЕНИЕМ ЛЬГОТЫ НА ПРОЕЗД, УСТАНОВЛЕННОЙ</w:t>
      </w:r>
    </w:p>
    <w:p w:rsidR="00000000" w:rsidRDefault="00BB39D0">
      <w:pPr>
        <w:pStyle w:val="ConsPlusTitle"/>
        <w:jc w:val="center"/>
      </w:pPr>
      <w:r>
        <w:t>МУНИЦИПАЛЬНЫМ НОРМАТИВНЫМ ПРАВОВЫМ АКТОМ</w:t>
      </w:r>
    </w:p>
    <w:p w:rsidR="00000000" w:rsidRDefault="00BB39D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B39D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B39D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13.05.2020 </w:t>
            </w:r>
            <w:hyperlink r:id="rId6" w:tooltip="Постановление Администрации города Мурманска от 13.05.2020 N 1152 &quot;О внесении изменений в Порядок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, утвержденный постановлением администрации города Мурманска от 19.{КонсультантПлюс}" w:history="1">
              <w:r>
                <w:rPr>
                  <w:color w:val="0000FF"/>
                </w:rPr>
                <w:t>N 1152</w:t>
              </w:r>
            </w:hyperlink>
            <w:r>
              <w:rPr>
                <w:color w:val="392C69"/>
              </w:rPr>
              <w:t xml:space="preserve">, от 14.10.2020 </w:t>
            </w:r>
            <w:hyperlink r:id="rId7" w:tooltip="Постановление Администрации города Мурманска от 14.10.2020 N 2352 &quot;О внесении изменений в Порядок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 в связи с предоставлением льготы на проезд, установленной муниципальным нормативным правовым актом, утвержденный постановлением администрации города Мурманска от 19.1{КонсультантПлюс}" w:history="1">
              <w:r>
                <w:rPr>
                  <w:color w:val="0000FF"/>
                </w:rPr>
                <w:t>N 2352</w:t>
              </w:r>
            </w:hyperlink>
            <w:r>
              <w:rPr>
                <w:color w:val="392C69"/>
              </w:rPr>
              <w:t xml:space="preserve">, от 16.04.2021 </w:t>
            </w:r>
            <w:hyperlink r:id="rId8" w:tooltip="Постановление Администрации города Мурманска от 16.04.2021 N 1027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{КонсультантПлюс}" w:history="1">
              <w:r>
                <w:rPr>
                  <w:color w:val="0000FF"/>
                </w:rPr>
                <w:t>N 1027</w:t>
              </w:r>
            </w:hyperlink>
            <w:r>
              <w:rPr>
                <w:color w:val="392C69"/>
              </w:rPr>
              <w:t>,</w:t>
            </w:r>
          </w:p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13.08.2021 </w:t>
            </w:r>
            <w:hyperlink r:id="rId9" w:tooltip="Постановление Администрации города Мурманска от 13.08.2021 N 2112 &quot;О внесении изменений в Порядок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, утвержденный постановлением администрации города Мурманска от 19.{КонсультантПлюс}" w:history="1">
              <w:r>
                <w:rPr>
                  <w:color w:val="0000FF"/>
                </w:rPr>
                <w:t>N 2112</w:t>
              </w:r>
            </w:hyperlink>
            <w:r>
              <w:rPr>
                <w:color w:val="392C69"/>
              </w:rPr>
              <w:t xml:space="preserve">, от 20.12.2021 </w:t>
            </w:r>
            <w:hyperlink r:id="rId10" w:tooltip="Постановление Администрации города Мурманска от 20.12.2021 N 3289 &quot;О внесении изменений в Порядок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, утвержденный постановлением администрации города Мурманска от 19.{КонсультантПлюс}" w:history="1">
              <w:r>
                <w:rPr>
                  <w:color w:val="0000FF"/>
                </w:rPr>
                <w:t>N 3289</w:t>
              </w:r>
            </w:hyperlink>
            <w:r>
              <w:rPr>
                <w:color w:val="392C69"/>
              </w:rPr>
              <w:t xml:space="preserve">, от 06.07.2022 </w:t>
            </w:r>
            <w:hyperlink r:id="rId11" w:tooltip="Постановление Администрации города Мурманска от 06.07.2022 N 1880 &quot;О внесении изменений в Порядок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, утвержденный постановлением администрации города Мурманска от 19.{КонсультантПлюс}" w:history="1">
              <w:r>
                <w:rPr>
                  <w:color w:val="0000FF"/>
                </w:rPr>
                <w:t>N 1880</w:t>
              </w:r>
            </w:hyperlink>
            <w:r>
              <w:rPr>
                <w:color w:val="392C69"/>
              </w:rPr>
              <w:t>,</w:t>
            </w:r>
          </w:p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16.12.2022 </w:t>
            </w:r>
            <w:hyperlink r:id="rId12" w:tooltip="Постановление Администрации города Мурманска от 16.12.2022 N 4153 &quot;О внесении изменений в Порядок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, утвержденный постановлением администрации города Мурманска от 19.{КонсультантПлюс}" w:history="1">
              <w:r>
                <w:rPr>
                  <w:color w:val="0000FF"/>
                </w:rPr>
                <w:t>N 4153</w:t>
              </w:r>
            </w:hyperlink>
            <w:r>
              <w:rPr>
                <w:color w:val="392C69"/>
              </w:rPr>
              <w:t xml:space="preserve">, от 16.03.2023 </w:t>
            </w:r>
            <w:hyperlink r:id="rId13" w:tooltip="Постановление Администрации города Мурманска от 16.03.2023 N 92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      <w:r>
                <w:rPr>
                  <w:color w:val="0000FF"/>
                </w:rPr>
                <w:t>N 923</w:t>
              </w:r>
            </w:hyperlink>
            <w:r>
              <w:rPr>
                <w:color w:val="392C69"/>
              </w:rPr>
              <w:t xml:space="preserve">, от 20.04.2023 </w:t>
            </w:r>
            <w:hyperlink r:id="rId14" w:tooltip="Постановление Администрации города Мурманска от 20.04.2023 N 1451 &quot;О внесении изменений в Порядок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, утвержденный постановлением администрации города Мурманска от 19.{КонсультантПлюс}" w:history="1">
              <w:r>
                <w:rPr>
                  <w:color w:val="0000FF"/>
                </w:rPr>
                <w:t>N 1451</w:t>
              </w:r>
            </w:hyperlink>
            <w:r>
              <w:rPr>
                <w:color w:val="392C69"/>
              </w:rPr>
              <w:t>,</w:t>
            </w:r>
          </w:p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16.02.2024 </w:t>
            </w:r>
            <w:hyperlink r:id="rId15" w:tooltip="Постановление Администрации города Мурманска от 16.02.2024 N 68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      <w:r>
                <w:rPr>
                  <w:color w:val="0000FF"/>
                </w:rPr>
                <w:t>N 683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ind w:firstLine="540"/>
        <w:jc w:val="both"/>
      </w:pPr>
      <w:r>
        <w:t xml:space="preserve">В соответствии со </w:t>
      </w:r>
      <w:hyperlink r:id="rId16" w:tooltip="&quot;Бюджетный кодекс Российской Федерации&quot; от 31.07.1998 N 145-ФЗ (ред. от 26.12.2024) (с изм. и доп., вступ. в силу с 01.01.2025){КонсультантПлюс}" w:history="1">
        <w:r>
          <w:rPr>
            <w:color w:val="0000FF"/>
          </w:rPr>
          <w:t>статьей 78</w:t>
        </w:r>
      </w:hyperlink>
      <w:r>
        <w:t xml:space="preserve"> Бюджетного кодекса Росс</w:t>
      </w:r>
      <w:r>
        <w:t xml:space="preserve">ийской Федерации, Федеральным </w:t>
      </w:r>
      <w:hyperlink r:id="rId17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{КонсультантПлюс}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8" w:tooltip="Постановление Правительства РФ от 25.10.2023 N 1782 (ред. от 16.11.2024) &quot;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&quot;{КонсультантПлюс}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</w:t>
      </w:r>
      <w:r>
        <w:t>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</w:t>
      </w:r>
      <w:r>
        <w:t xml:space="preserve">казанных субсидий, в том числе грантов в форме субсидий", </w:t>
      </w:r>
      <w:hyperlink r:id="rId19" w:tooltip="Решение Совета депутатов города Мурманска от 02.04.2018 N 45-787 (ред. от 29.11.2024) &quot;Об утверждении Устава муниципального образования город Мурманск и признании утратившими силу отдельных решений Совета депутатов города Мурманска&quot; (Зарегистрировано в Управлении Минюста России по Мурманской области 03.05.2018 N RU513010002018001) (с изм. и доп., вступающими в силу с 01.01.2025){КонсультантПлюс}" w:history="1">
        <w:r>
          <w:rPr>
            <w:color w:val="0000FF"/>
          </w:rPr>
          <w:t>Уставом</w:t>
        </w:r>
      </w:hyperlink>
      <w:r>
        <w:t xml:space="preserve"> муниципального образования городской округ город-герой Мурманск и в целях повышения уровня транспортного обслуживания населения городской округ город-герой Мурманска постановляю:</w:t>
      </w:r>
    </w:p>
    <w:p w:rsidR="00000000" w:rsidRDefault="00BB39D0">
      <w:pPr>
        <w:pStyle w:val="ConsPlusNormal"/>
        <w:jc w:val="both"/>
      </w:pPr>
      <w:r>
        <w:t xml:space="preserve">(в </w:t>
      </w:r>
      <w:r>
        <w:t xml:space="preserve">ред. постановлений администрации города Мурманска от 16.04.2021 </w:t>
      </w:r>
      <w:hyperlink r:id="rId20" w:tooltip="Постановление Администрации города Мурманска от 16.04.2021 N 1027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{КонсультантПлюс}" w:history="1">
        <w:r>
          <w:rPr>
            <w:color w:val="0000FF"/>
          </w:rPr>
          <w:t>N 1027</w:t>
        </w:r>
      </w:hyperlink>
      <w:r>
        <w:t xml:space="preserve">, от 16.03.2023 </w:t>
      </w:r>
      <w:hyperlink r:id="rId21" w:tooltip="Постановление Администрации города Мурманска от 16.03.2023 N 92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<w:r>
          <w:rPr>
            <w:color w:val="0000FF"/>
          </w:rPr>
          <w:t>N 923</w:t>
        </w:r>
      </w:hyperlink>
      <w:r>
        <w:t xml:space="preserve">, от 16.02.2024 </w:t>
      </w:r>
      <w:hyperlink r:id="rId22" w:tooltip="Постановление Администрации города Мурманска от 16.02.2024 N 68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<w:r>
          <w:rPr>
            <w:color w:val="0000FF"/>
          </w:rPr>
          <w:t>N 683</w:t>
        </w:r>
      </w:hyperlink>
      <w:r>
        <w:t>)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ar45" w:tooltip="ПОРЯДОК" w:history="1">
        <w:r>
          <w:rPr>
            <w:color w:val="0000FF"/>
          </w:rPr>
          <w:t>Порядок</w:t>
        </w:r>
      </w:hyperlink>
      <w:r>
        <w:t xml:space="preserve">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</w:t>
      </w:r>
      <w:r>
        <w:t>и с предоставлением льготы на проезд, установленной муниципальным нормативным правовым актом (далее - Субсидия), согласно приложению к постановлению.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 Комитету по развитию городского хозяйства администрации города Мурманска заключить соглашения с транспо</w:t>
      </w:r>
      <w:r>
        <w:t>ртными организациями, осуществляющими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актом.</w:t>
      </w:r>
    </w:p>
    <w:p w:rsidR="00000000" w:rsidRDefault="00BB39D0">
      <w:pPr>
        <w:pStyle w:val="ConsPlusNormal"/>
        <w:jc w:val="both"/>
      </w:pPr>
      <w:r>
        <w:lastRenderedPageBreak/>
        <w:t>(в ред. постановлений адм</w:t>
      </w:r>
      <w:r>
        <w:t xml:space="preserve">инистрации города Мурманска от 16.04.2021 </w:t>
      </w:r>
      <w:hyperlink r:id="rId23" w:tooltip="Постановление Администрации города Мурманска от 16.04.2021 N 1027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{КонсультантПлюс}" w:history="1">
        <w:r>
          <w:rPr>
            <w:color w:val="0000FF"/>
          </w:rPr>
          <w:t>N 1027</w:t>
        </w:r>
      </w:hyperlink>
      <w:r>
        <w:t xml:space="preserve">, от 16.03.2023 </w:t>
      </w:r>
      <w:hyperlink r:id="rId24" w:tooltip="Постановление Администрации города Мурманска от 16.03.2023 N 92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<w:r>
          <w:rPr>
            <w:color w:val="0000FF"/>
          </w:rPr>
          <w:t>N 923</w:t>
        </w:r>
      </w:hyperlink>
      <w:r>
        <w:t xml:space="preserve">, от 16.02.2024 </w:t>
      </w:r>
      <w:hyperlink r:id="rId25" w:tooltip="Постановление Администрации города Мурманска от 16.02.2024 N 68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<w:r>
          <w:rPr>
            <w:color w:val="0000FF"/>
          </w:rPr>
          <w:t>N 683</w:t>
        </w:r>
      </w:hyperlink>
      <w:r>
        <w:t>)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3. </w:t>
      </w:r>
      <w:r>
        <w:t>Управлению финансов администрации города Мурманска (Умушкина О.В.) обеспечить финансирование Субсидии в пределах лимитов бюджетных обязательств, предусмотренных комитету по развитию городского хозяйства администрации города Мурманска на указанные цели в со</w:t>
      </w:r>
      <w:r>
        <w:t>ответствующем финансовом году.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4. Отделу информационно-технического обеспечения и защиты информации администрации города Мурманска (Кузьмин А.Н.) разместить настоящее постановление с </w:t>
      </w:r>
      <w:hyperlink w:anchor="Par45" w:tooltip="ПОРЯДОК" w:history="1">
        <w:r>
          <w:rPr>
            <w:color w:val="0000FF"/>
          </w:rPr>
          <w:t>приложением</w:t>
        </w:r>
      </w:hyperlink>
      <w:r>
        <w:t xml:space="preserve"> на официальном сайте админ</w:t>
      </w:r>
      <w:r>
        <w:t>истрации города Мурманска в сети Интернет.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5. Редакции газеты "Вечерний Мурманск" (Хабаров В.А.) опубликовать настоящее постановление с </w:t>
      </w:r>
      <w:hyperlink w:anchor="Par45" w:tooltip="ПОРЯДОК" w:history="1">
        <w:r>
          <w:rPr>
            <w:color w:val="0000FF"/>
          </w:rPr>
          <w:t>приложением</w:t>
        </w:r>
      </w:hyperlink>
      <w:r>
        <w:t>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6. Настоящее постановление вступает в силу со дня официального опубликов</w:t>
      </w:r>
      <w:r>
        <w:t>ания и распространяется на правоотношения, возникшие с 01.01.2019.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7. Контроль за выполнением настоящего постановления оставляю за собой.</w:t>
      </w:r>
    </w:p>
    <w:p w:rsidR="00000000" w:rsidRDefault="00BB39D0">
      <w:pPr>
        <w:pStyle w:val="ConsPlusNormal"/>
        <w:jc w:val="both"/>
      </w:pPr>
      <w:r>
        <w:t xml:space="preserve">(в ред. постановлений администрации города Мурманска от 16.03.2023 </w:t>
      </w:r>
      <w:hyperlink r:id="rId26" w:tooltip="Постановление Администрации города Мурманска от 16.03.2023 N 92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<w:r>
          <w:rPr>
            <w:color w:val="0000FF"/>
          </w:rPr>
          <w:t>N 923</w:t>
        </w:r>
      </w:hyperlink>
      <w:r>
        <w:t xml:space="preserve">, от 16.02.2024 </w:t>
      </w:r>
      <w:hyperlink r:id="rId27" w:tooltip="Постановление Администрации города Мурманска от 16.02.2024 N 68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<w:r>
          <w:rPr>
            <w:color w:val="0000FF"/>
          </w:rPr>
          <w:t>N 683</w:t>
        </w:r>
      </w:hyperlink>
      <w:r>
        <w:t>)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jc w:val="right"/>
      </w:pPr>
      <w:r>
        <w:t>Глава</w:t>
      </w:r>
    </w:p>
    <w:p w:rsidR="00000000" w:rsidRDefault="00BB39D0">
      <w:pPr>
        <w:pStyle w:val="ConsPlusNormal"/>
        <w:jc w:val="right"/>
      </w:pPr>
      <w:r>
        <w:t>администрации города Мурманска</w:t>
      </w:r>
    </w:p>
    <w:p w:rsidR="00000000" w:rsidRDefault="00BB39D0">
      <w:pPr>
        <w:pStyle w:val="ConsPlusNormal"/>
        <w:jc w:val="right"/>
      </w:pPr>
      <w:r>
        <w:t>А.И.СЫСОЕВ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jc w:val="both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4E7A5C" w:rsidRDefault="004E7A5C">
      <w:pPr>
        <w:pStyle w:val="ConsPlusNormal"/>
        <w:jc w:val="right"/>
        <w:outlineLvl w:val="0"/>
      </w:pPr>
    </w:p>
    <w:p w:rsidR="00000000" w:rsidRDefault="00BB39D0">
      <w:pPr>
        <w:pStyle w:val="ConsPlusNormal"/>
        <w:jc w:val="right"/>
        <w:outlineLvl w:val="0"/>
      </w:pPr>
      <w:r>
        <w:lastRenderedPageBreak/>
        <w:t>Приложение</w:t>
      </w:r>
    </w:p>
    <w:p w:rsidR="00000000" w:rsidRDefault="00BB39D0">
      <w:pPr>
        <w:pStyle w:val="ConsPlusNormal"/>
        <w:jc w:val="right"/>
      </w:pPr>
      <w:r>
        <w:t>к постановлению</w:t>
      </w:r>
    </w:p>
    <w:p w:rsidR="00000000" w:rsidRDefault="00BB39D0">
      <w:pPr>
        <w:pStyle w:val="ConsPlusNormal"/>
        <w:jc w:val="right"/>
      </w:pPr>
      <w:r>
        <w:t>администрации города Мурманска</w:t>
      </w:r>
    </w:p>
    <w:p w:rsidR="00000000" w:rsidRDefault="00BB39D0">
      <w:pPr>
        <w:pStyle w:val="ConsPlusNormal"/>
        <w:jc w:val="right"/>
      </w:pPr>
      <w:r>
        <w:t>от 19 декабря 2018 г. N 4406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Title"/>
        <w:jc w:val="center"/>
      </w:pPr>
      <w:bookmarkStart w:id="0" w:name="Par45"/>
      <w:bookmarkEnd w:id="0"/>
      <w:r>
        <w:t>ПОРЯДОК</w:t>
      </w:r>
    </w:p>
    <w:p w:rsidR="00000000" w:rsidRDefault="00BB39D0">
      <w:pPr>
        <w:pStyle w:val="ConsPlusTitle"/>
        <w:jc w:val="center"/>
      </w:pPr>
      <w:r>
        <w:t>ПРЕДОСТАВЛЕНИЯ СУБСИДИИ ИЗ БЮДЖЕТА МУНИЦИПАЛЬНОГО</w:t>
      </w:r>
    </w:p>
    <w:p w:rsidR="00000000" w:rsidRDefault="00BB39D0">
      <w:pPr>
        <w:pStyle w:val="ConsPlusTitle"/>
        <w:jc w:val="center"/>
      </w:pPr>
      <w:r>
        <w:t>ОБРАЗОВАНИЯ ГОРОД МУРМАНСК НА ВОЗМЕЩЕНИЕ НЕДОПО</w:t>
      </w:r>
      <w:r>
        <w:t>ЛУЧЕННЫХ</w:t>
      </w:r>
    </w:p>
    <w:p w:rsidR="00000000" w:rsidRDefault="00BB39D0">
      <w:pPr>
        <w:pStyle w:val="ConsPlusTitle"/>
        <w:jc w:val="center"/>
      </w:pPr>
      <w:r>
        <w:t>ДОХОДОВ ТРАНСПОРТНЫМ ОРГАНИЗАЦИЯМ, ОСУЩЕСТВЛЯЮЩИМ РЕГУЛЯРНЫЕ</w:t>
      </w:r>
    </w:p>
    <w:p w:rsidR="00000000" w:rsidRDefault="00BB39D0">
      <w:pPr>
        <w:pStyle w:val="ConsPlusTitle"/>
        <w:jc w:val="center"/>
      </w:pPr>
      <w:r>
        <w:t>ПЕРЕВОЗКИ ПАССАЖИРОВ И БАГАЖА НА МУНИЦИПАЛЬНЫХ МАРШРУТАХ</w:t>
      </w:r>
    </w:p>
    <w:p w:rsidR="00000000" w:rsidRDefault="00BB39D0">
      <w:pPr>
        <w:pStyle w:val="ConsPlusTitle"/>
        <w:jc w:val="center"/>
      </w:pPr>
      <w:r>
        <w:t>ПО РЕГУЛИРУЕМЫМ ТАРИФАМ, В СВЯЗИ С ПРЕДОСТАВЛЕНИЕМ ЛЬГОТЫ</w:t>
      </w:r>
    </w:p>
    <w:p w:rsidR="00000000" w:rsidRDefault="00BB39D0">
      <w:pPr>
        <w:pStyle w:val="ConsPlusTitle"/>
        <w:jc w:val="center"/>
      </w:pPr>
      <w:r>
        <w:t>НА ПРОЕЗД, УСТАНОВЛЕННОЙ МУНИЦИПАЛЬНЫМ НОРМАТИВНЫМ</w:t>
      </w:r>
    </w:p>
    <w:p w:rsidR="00000000" w:rsidRDefault="00BB39D0">
      <w:pPr>
        <w:pStyle w:val="ConsPlusTitle"/>
        <w:jc w:val="center"/>
      </w:pPr>
      <w:r>
        <w:t>ПРАВОВЫМ АКТОМ</w:t>
      </w:r>
    </w:p>
    <w:p w:rsidR="00000000" w:rsidRDefault="00BB39D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B39D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B39D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28" w:tooltip="Постановление Администрации города Мурманска от 16.02.2024 N 683 &quot;О внесении изменений в постановление администрации города Мурманска от 19.12.2018 N 4406 &quot;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{КонсультантПлюс}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16.02.2024 N 683)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BB39D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BB39D0">
      <w:pPr>
        <w:pStyle w:val="ConsPlusNormal"/>
        <w:jc w:val="both"/>
      </w:pPr>
    </w:p>
    <w:p w:rsidR="00000000" w:rsidRDefault="00BB39D0">
      <w:pPr>
        <w:pStyle w:val="ConsPlusTitle"/>
        <w:jc w:val="center"/>
        <w:outlineLvl w:val="1"/>
      </w:pPr>
      <w:r>
        <w:t>1</w:t>
      </w:r>
      <w:r>
        <w:t>. Общие положения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ind w:firstLine="540"/>
        <w:jc w:val="both"/>
      </w:pPr>
      <w:r>
        <w:t xml:space="preserve">1.1. Настоящий Порядок предоставления субсидии из бюджета муниципального образования город Мурманск на возмещение недополученных доходов транспортным организациям, осуществляющим регулярные перевозки пассажиров и багажа на муниципальных </w:t>
      </w:r>
      <w:r>
        <w:t>маршрутах по регулируемым тарифам, в связи с предоставлением льготы на проезд, установленной муниципальным нормативным правовым актом (далее - Порядок, Субсидия, Перевозчик соответственно), определяет: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цели, условия и порядок предоставления Субсидии;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к</w:t>
      </w:r>
      <w:r>
        <w:t>атегории Перевозчиков, имеющих право на получение Субсидии;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требования к отчетности;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положения об проверке главным распорядителем средств бюджета муниципального образования город Мурманск, предоставляющим Субсидию, и органами муниципального финансового</w:t>
      </w:r>
      <w:r>
        <w:t xml:space="preserve"> контроля соблюдения условий и порядка предоставления Субсидии их получателями;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порядок возврата Субсидии в бюджет муниципального образования город Мурманск в случае нарушения условий, установленных при ее предоставлении.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1" w:name="Par65"/>
      <w:bookmarkEnd w:id="1"/>
      <w:r>
        <w:t>1.2. Субсидия предоста</w:t>
      </w:r>
      <w:r>
        <w:t>вляется на безвозмездной и безвозвратной основе в целях возмещения Перевозчикам недополученных доходов, связанных с организацией перевозок пассажиров и багажа на муниципальных маршрутах регулярных перевозок по регулируемым тарифам, в связи с предоставление</w:t>
      </w:r>
      <w:r>
        <w:t xml:space="preserve">м льготы на проезд, установленной муниципальным нормативным правовым актом в рамках реализации муниципальной </w:t>
      </w:r>
      <w:hyperlink r:id="rId29" w:tooltip="Постановление Администрации города Мурманска от 14.11.2022 N 3528 (ред. от 19.12.2024) &quot;Об утверждении муниципальной программы города Мурманска &quot;Развитие транспортной системы&quot; на 2023 - 2028 годы&quot;{КонсультантПлюс}" w:history="1">
        <w:r>
          <w:rPr>
            <w:color w:val="0000FF"/>
          </w:rPr>
          <w:t>программы</w:t>
        </w:r>
      </w:hyperlink>
      <w:r>
        <w:t xml:space="preserve"> города Мурманска "Развитие транспортной системы" на 2023</w:t>
      </w:r>
      <w:r>
        <w:t xml:space="preserve"> - 2028 годы, утвержденной постановлением администрации города Мурманска </w:t>
      </w:r>
      <w:r>
        <w:lastRenderedPageBreak/>
        <w:t>от 14.11.2022 N 3528.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1.3. Субсидия предоставляется в соответствии со сводной бюджетной росписью бюджета муниципального образования город Мурманск в пределах лимитов бюджетных обязательств, предусмотренных комитету по развитию городского хозяйства администрации города Мурманска</w:t>
      </w:r>
      <w:r>
        <w:t xml:space="preserve"> (далее - Комитет) в соответствующем финансовом году на цели, указанные в </w:t>
      </w:r>
      <w:hyperlink w:anchor="Par65" w:tooltip="1.2. Субсидия предоставляется на безвозмездной и безвозвратной основе в целях возмещения Перевозчикам недополученных доходов, связанных с организацией перевозок пассажиров и багажа на муниципальных маршрутах регулярных перевозок по регулируемым тарифам, в связи с предоставлением льготы на проезд, установленной муниципальным нормативным правовым актом в рамках реализации муниципальной программы города Мурманска &quot;Развитие транспортной системы&quot; на 2023 - 2028 годы, утвержденной постановлением администрации ..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1.4. Право на получение Субсидии имеют Перевозчики (юридические лица, индивидуальные предприниматели), осуществляющие в г</w:t>
      </w:r>
      <w:r>
        <w:t>раницах муниципального образования город Мурманск перевозки пассажиров и багажа на муниципальных маршрутах регулярных перевозок по регулируемым тарифам в городском сообщении на наземном городском транспорте общего пользования с предоставлением всех льгот н</w:t>
      </w:r>
      <w:r>
        <w:t>а проезд, установленных нормативными правовыми актами Российской Федерации, Правительства Мурманской области, муниципальными нормативными правовыми актами.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1.5. Информация о Субсидии размещается на едином портале бюджетной системы Российской Федерации в ин</w:t>
      </w:r>
      <w:r>
        <w:t>формационно-телекоммуникационной сети Интернет в порядке, установленном Министерством финансов Российской Федерации.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ind w:firstLine="540"/>
        <w:jc w:val="both"/>
      </w:pPr>
      <w:r>
        <w:t>2.1. Субсидия предоставляется на основании соглашения о предоставлении Субсидии (далее - Сог</w:t>
      </w:r>
      <w:r>
        <w:t>лашение), заключенного в соответствии с типовой формой, утвержденной приказом управления финансов администрации города Мурманска.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2.2. Дополнительные соглашения, предусматривающие внесение в Соглашение изменений или его расторжение, заключаются в соответст</w:t>
      </w:r>
      <w:r>
        <w:t>вии с типовыми формами, утвержденными приказом управления финансов администрации города Мурманска.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2.3. В случае уменьшения Комитету ранее доведенных лимитов бюджетных обязательств, приводящего к невозможности предоставления Субсидии в размере, определенно</w:t>
      </w:r>
      <w:r>
        <w:t>м в Соглашении, в Соглашение вносятся изменения путем заключения дополнительного соглашения к Соглашению в части согласования новых условий Соглашения или о расторжении Соглашения при недостижении согласия по новым условиям.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2" w:name="Par75"/>
      <w:bookmarkEnd w:id="2"/>
      <w:r>
        <w:t>2.4. При реорганизаци</w:t>
      </w:r>
      <w:r>
        <w:t>и Перевозчика,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</w:t>
      </w:r>
      <w:r>
        <w:t>кого лица, являющегося правопреемником.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3" w:name="Par76"/>
      <w:bookmarkEnd w:id="3"/>
      <w:r>
        <w:t>2.5. Перевозчик должен соответствовать на первое число месяца, предшествующего месяцу, в котором планируется заключение Соглашения, следующим требованиям: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Перевозчик не является иностранным юридическим ли</w:t>
      </w:r>
      <w:r>
        <w:t>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</w:t>
      </w:r>
      <w:r>
        <w:t xml:space="preserve">ской Федерации (далее - офшорные </w:t>
      </w:r>
      <w:r>
        <w:lastRenderedPageBreak/>
        <w:t>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</w:t>
      </w:r>
      <w:r>
        <w:t>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</w:t>
      </w:r>
      <w:r>
        <w:t>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</w:t>
      </w:r>
      <w:r>
        <w:t>ционерных обществ;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Перевозчик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Перевозчик не находится в составляемых в рамках реализации полномоч</w:t>
      </w:r>
      <w:r>
        <w:t xml:space="preserve">ий, предусмотренных </w:t>
      </w:r>
      <w:hyperlink r:id="rId30" w:tooltip="&quot;Раздел I. Понятие международного права, его сущность и роль в международных отношениях, политике и дипломатии. 1. Устав Организации Объединенных Наций&quot; (Принят в г. Сан-Франциско 26.06.1945) (с изм. и доп. от 20.12.1971){КонсультантПлюс}" w:history="1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</w:t>
      </w:r>
      <w:r>
        <w:t>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Перевозчик не получает средства из бюджета муниципального образования город Мурманск на основании иных муниципальных пра</w:t>
      </w:r>
      <w:r>
        <w:t xml:space="preserve">вовых актов на цели, указанные в </w:t>
      </w:r>
      <w:hyperlink w:anchor="Par65" w:tooltip="1.2. Субсидия предоставляется на безвозмездной и безвозвратной основе в целях возмещения Перевозчикам недополученных доходов, связанных с организацией перевозок пассажиров и багажа на муниципальных маршрутах регулярных перевозок по регулируемым тарифам, в связи с предоставлением льготы на проезд, установленной муниципальным нормативным правовым актом в рамках реализации муниципальной программы города Мурманска &quot;Развитие транспортной системы&quot; на 2023 - 2028 годы, утвержденной постановлением администрации ..." w:history="1">
        <w:r>
          <w:rPr>
            <w:color w:val="0000FF"/>
          </w:rPr>
          <w:t>пункте 1.2</w:t>
        </w:r>
      </w:hyperlink>
      <w:r>
        <w:t xml:space="preserve"> настоящего Порядка;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- Перевозчик не является иностранным агентом в соответствии с Федеральным </w:t>
      </w:r>
      <w:hyperlink r:id="rId31" w:tooltip="Федеральный закон от 14.07.2022 N 255-ФЗ (ред. от 13.12.2024) &quot;О контроле за деятельностью лиц, находящихся под иностранным влиянием&quot;------------ Недействующая редакция{КонсультантПлюс}" w:history="1">
        <w:r>
          <w:rPr>
            <w:color w:val="0000FF"/>
          </w:rPr>
          <w:t>законом</w:t>
        </w:r>
      </w:hyperlink>
      <w:r>
        <w:t xml:space="preserve"> от 14.07.2022 N 255-ФЗ "О контроле за деятельностью л</w:t>
      </w:r>
      <w:r>
        <w:t>иц, находящихся под иностранным влиянием";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- у Перевозчика на едином налоговом счете отсутствует или не превышает размер, определенный </w:t>
      </w:r>
      <w:hyperlink r:id="rId32" w:tooltip="&quot;Налоговый кодекс Российской Федерации (часть первая)&quot; от 31.07.1998 N 146-ФЗ (ред. от 29.11.2024, с изм. от 21.01.2025)------------ Недействующая редакция{КонсультантПлюс}" w:history="1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задолженность по уплате нал</w:t>
      </w:r>
      <w:r>
        <w:t>огов, сборов и страховых взносов в бюджеты бюджетной системы Российской Федерации;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у Перевозчика отсутствуют просроченная задолженность по возврату в бюджет муниципального образования город Мурманск в соответствии с правовыми актами, иных субсидий, бюдже</w:t>
      </w:r>
      <w:r>
        <w:t>тных инвестиций, а также иная просроченная (неурегулированная) задолженность по денежным обязательствам перед муниципальным образованием город Мурманск в соответствии с правовыми актами (за исключением случаев, установленных правовыми актами муниципального</w:t>
      </w:r>
      <w:r>
        <w:t xml:space="preserve"> образования город Мурманск);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Перевозчик,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Перевозчиком, другого юридического лица), ликвидации, в отн</w:t>
      </w:r>
      <w:r>
        <w:t>ошении 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Перевозчик, являющийся индивидуальным предпринимателем, не прекратил деятельность в качестве индиви</w:t>
      </w:r>
      <w:r>
        <w:t>дуального предпринимателя;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</w:t>
      </w:r>
      <w:r>
        <w:lastRenderedPageBreak/>
        <w:t>единоличного исполнительного органа, или главном бухгалтере Пе</w:t>
      </w:r>
      <w:r>
        <w:t>ревозчика, являющегося юридическим лицом, об индивидуальном предпринимателе и о физическом лице - производителе товаров, работ, услуг, являющихся Перевозчиком;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Перевозчик должен быть участником автоматизированной системы учета и оплаты проезда пассажиров</w:t>
      </w:r>
      <w:r>
        <w:t xml:space="preserve"> и перевозки багажа на автомобильном и наземном электрическом транспорте общего пользования (далее - АСУОП).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4" w:name="Par87"/>
      <w:bookmarkEnd w:id="4"/>
      <w:r>
        <w:t>2.6. Для заключения Соглашения Перевозчик направляет в Комитет заявление по форме, установленной Соглашением, с приложением следующих док</w:t>
      </w:r>
      <w:r>
        <w:t>ументов: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2.6.1. Копии или оригинала выписки из Единого государственного реестра юридических лиц, Единого государственного реестра индивидуальных предпринимателей, полученной не ранее чем за один месяц до даты подачи заявления.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2.6.2. Сведений о банковских </w:t>
      </w:r>
      <w:r>
        <w:t>реквизитах, фамилии, имени, отчестве руководителя (для юридического лица), индивидуального предпринимателя и главного бухгалтера (при наличии), юридическом и фактическом адресах, контактных телефонах Перевозчика.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2.6.3. Копии устава (изменений, дополнений </w:t>
      </w:r>
      <w:r>
        <w:t>к уставу) с отметкой налогового органа о регистрации.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2.6.4. Справки, подтверждающей отсутствие у Перевозчика на первое число месяца, предшествующего месяцу, в котором планируется заключение Соглашения, просроченной задолженности по субсидиям, бюджетным ин</w:t>
      </w:r>
      <w:r>
        <w:t>вестициям и иным средствам, предоставленным из бюджета муниципального образования город Мурманск в соответствии с нормативными правовыми актами Российской Федерации (договорами (соглашениями) о предоставлении субсидий, бюджетных инвестиций) по форме, устан</w:t>
      </w:r>
      <w:r>
        <w:t>овленной Соглашением.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2.6.5. Справки территориального органа Федеральной налоговой службы, подписанной ее руководителем (иным уполномоченным лицом), по состоянию не ранее чем на первое число месяца, предшествующего месяцу, в котором планируется заключение Соглашения, подтвержда</w:t>
      </w:r>
      <w:r>
        <w:t xml:space="preserve">ющей у Перевозчика отсутствие или непревышение размера, определенного </w:t>
      </w:r>
      <w:hyperlink r:id="rId33" w:tooltip="&quot;Налоговый кодекс Российской Федерации (часть первая)&quot; от 31.07.1998 N 146-ФЗ (ред. от 29.11.2024, с изм. от 21.01.2025)------------ Недействующая редакция{КонсультантПлюс}" w:history="1">
        <w:r>
          <w:rPr>
            <w:color w:val="0000FF"/>
          </w:rPr>
          <w:t>пунктом 3 статьи 47</w:t>
        </w:r>
      </w:hyperlink>
      <w:r>
        <w:t xml:space="preserve"> Налогового кодекса Российской Федерации, задолженности по уплате налогов, сборов и страховых взносов в бюджеты бюджетной системы Росс</w:t>
      </w:r>
      <w:r>
        <w:t>ийской Федерации.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5" w:name="Par93"/>
      <w:bookmarkEnd w:id="5"/>
      <w:r>
        <w:t xml:space="preserve">2.7. Документы, указанные в </w:t>
      </w:r>
      <w:hyperlink w:anchor="Par87" w:tooltip="2.6. Для заключения Соглашения Перевозчик направляет в Комитет заявление по форме, установленной Соглашением, с приложением следующих документов:" w:history="1">
        <w:r>
          <w:rPr>
            <w:color w:val="0000FF"/>
          </w:rPr>
          <w:t>пункте 2.6</w:t>
        </w:r>
      </w:hyperlink>
      <w:r>
        <w:t xml:space="preserve"> настоящего Поряд</w:t>
      </w:r>
      <w:r>
        <w:t>ка, оформляются в печатном виде на стандартных листах формата А4, нумеруются, прошиваются, скрепляются записью "Прошито и пронумеровано листов" с указанием даты, фамилии, инициалов, должности руководителя Перевозчика (юридического лица), заверяются подпись</w:t>
      </w:r>
      <w:r>
        <w:t>ю индивидуального предпринимателя или руководителя Перевозчика (юридического лица), а также печатью Перевозчика (при наличии).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Исправления в пакете предоставляемых документов не допускаются.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6" w:name="Par95"/>
      <w:bookmarkEnd w:id="6"/>
      <w:r>
        <w:t>2.8. Комитет регистрирует заявление в день его поступле</w:t>
      </w:r>
      <w:r>
        <w:t xml:space="preserve">ния и в течение пяти рабочих дней со дня регистрации осуществляет проверку предоставленных документов на их соответствие требованиям настоящего Порядка, а также на соответствие Перевозчика требованиям </w:t>
      </w:r>
      <w:hyperlink w:anchor="Par76" w:tooltip="2.5. Перевозчик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 2.5</w:t>
        </w:r>
      </w:hyperlink>
      <w:r>
        <w:t xml:space="preserve"> настоящего Порядка.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lastRenderedPageBreak/>
        <w:t xml:space="preserve">2.9. В случае несоответствия представленных Перевозчиком документов, определенных </w:t>
      </w:r>
      <w:hyperlink w:anchor="Par87" w:tooltip="2.6. Для заключения Соглашения Перевозчик направляет в Комитет заявление по форме, установленной Соглашением, с приложением следующих документов:" w:history="1">
        <w:r>
          <w:rPr>
            <w:color w:val="0000FF"/>
          </w:rPr>
          <w:t>пунктом 2.6</w:t>
        </w:r>
      </w:hyperlink>
      <w:r>
        <w:t xml:space="preserve"> настоящего Порядка, или непредставления (представления не в полном объеме) указанных до</w:t>
      </w:r>
      <w:r>
        <w:t xml:space="preserve">кументов или установления факта недостоверности представленной Перевозчиком информации, или выявления несоответствия Перевозчика требованиям </w:t>
      </w:r>
      <w:hyperlink w:anchor="Par76" w:tooltip="2.5. Перевозчик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 2.5</w:t>
        </w:r>
      </w:hyperlink>
      <w:r>
        <w:t xml:space="preserve"> настоящего Порядка Комитет в срок не позднее четырех рабочих дней после завершения проверки, указанной в </w:t>
      </w:r>
      <w:hyperlink w:anchor="Par95" w:tooltip="2.8. Комитет регистрирует заявление в день его поступления и в течение пяти рабочих дней со дня регистрации осуществляет проверку предоставленных документов на их соответствие требованиям настоящего Порядка, а также на соответствие Перевозчика требованиям пункта 2.5 настоящего Порядка." w:history="1">
        <w:r>
          <w:rPr>
            <w:color w:val="0000FF"/>
          </w:rPr>
          <w:t>пункте 2.8</w:t>
        </w:r>
      </w:hyperlink>
      <w:r>
        <w:t xml:space="preserve"> наст</w:t>
      </w:r>
      <w:r>
        <w:t>оящего Порядка, направляет Перевозчику письменное уведомление об отказе в заключении Соглашения.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2.10. Отказ в заключении Соглашения не препятствует повторному обращению при соблюдении условий, предусмотренных </w:t>
      </w:r>
      <w:hyperlink w:anchor="Par76" w:tooltip="2.5. Перевозчик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пунктами 2.5</w:t>
        </w:r>
      </w:hyperlink>
      <w:r>
        <w:t xml:space="preserve">, </w:t>
      </w:r>
      <w:hyperlink w:anchor="Par87" w:tooltip="2.6. Для заключения Соглашения Перевозчик направляет в Комитет заявление по форме, установленной Соглашением, с приложением следующих документов:" w:history="1">
        <w:r>
          <w:rPr>
            <w:color w:val="0000FF"/>
          </w:rPr>
          <w:t>2.6</w:t>
        </w:r>
      </w:hyperlink>
      <w:r>
        <w:t xml:space="preserve"> настоящего Порядка.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2.11. В случае несоблюдения Перевозчиком требований к оформлению документов, предусмотренных </w:t>
      </w:r>
      <w:hyperlink w:anchor="Par93" w:tooltip="2.7. Документы, указанные в пункте 2.6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листов&quot; с указанием даты, фамилии, инициалов, должности руководителя Перевозчика (юридического лица), заверяются подписью индивидуального предпринимателя или руководителя Перевозчика (юридического лица), а также печатью Перевозчика (при наличии)." w:history="1">
        <w:r>
          <w:rPr>
            <w:color w:val="0000FF"/>
          </w:rPr>
          <w:t>пунктом 2.7</w:t>
        </w:r>
      </w:hyperlink>
      <w:r>
        <w:t xml:space="preserve"> настоящего Порядка, Комитет не позднее четырех рабочих дней после завершения проверки, предусмотренной </w:t>
      </w:r>
      <w:hyperlink w:anchor="Par95" w:tooltip="2.8. Комитет регистрирует заявление в день его поступления и в течение пяти рабочих дней со дня регистрации осуществляет проверку предоставленных документов на их соответствие требованиям настоящего Порядка, а также на соответствие Перевозчика требованиям пункта 2.5 настоящего Порядка." w:history="1">
        <w:r>
          <w:rPr>
            <w:color w:val="0000FF"/>
          </w:rPr>
          <w:t>пунктом 2.8</w:t>
        </w:r>
      </w:hyperlink>
      <w:r>
        <w:t xml:space="preserve"> настоящего Порядка, производит возврат документов Перевозчику для доработки.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Повторная проверка документов на предмет их соответствия требованиям </w:t>
      </w:r>
      <w:hyperlink w:anchor="Par93" w:tooltip="2.7. Документы, указанные в пункте 2.6 настоящего Порядка, оформляются в печатном виде на стандартных листах формата А4, нумеруются, прошиваются, скрепляются записью &quot;Прошито и пронумеровано листов&quot; с указанием даты, фамилии, инициалов, должности руководителя Перевозчика (юридического лица), заверяются подписью индивидуального предпринимателя или руководителя Перевозчика (юридического лица), а также печатью Перевозчика (при наличии)." w:history="1">
        <w:r>
          <w:rPr>
            <w:color w:val="0000FF"/>
          </w:rPr>
          <w:t>пункта 2.7</w:t>
        </w:r>
      </w:hyperlink>
      <w:r>
        <w:t xml:space="preserve"> настоящего Порядка производится Комитетом в сроки, установленные </w:t>
      </w:r>
      <w:hyperlink w:anchor="Par95" w:tooltip="2.8. Комитет регистрирует заявление в день его поступления и в течение пяти рабочих дней со дня регистрации осуществляет проверку предоставленных документов на их соответствие требованиям настоящего Порядка, а также на соответствие Перевозчика требованиям пункта 2.5 настоящего Порядка." w:history="1">
        <w:r>
          <w:rPr>
            <w:color w:val="0000FF"/>
          </w:rPr>
          <w:t>пунктом 2.8</w:t>
        </w:r>
      </w:hyperlink>
      <w:r>
        <w:t xml:space="preserve"> настоящего Порядка.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2.12. В случае соответствия представленных Перевозчиком документов требованиям настоящего Порядка, а также соответствия Перевозчика требованиям </w:t>
      </w:r>
      <w:hyperlink w:anchor="Par76" w:tooltip="2.5. Перевозчик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 2.5</w:t>
        </w:r>
      </w:hyperlink>
      <w:r>
        <w:t xml:space="preserve"> настоящего Порядка Комитет готовит проект Соглашения и в срок не позднее трех рабочих дней после</w:t>
      </w:r>
      <w:r>
        <w:t xml:space="preserve"> завершения проверки, указанной в </w:t>
      </w:r>
      <w:hyperlink w:anchor="Par95" w:tooltip="2.8. Комитет регистрирует заявление в день его поступления и в течение пяти рабочих дней со дня регистрации осуществляет проверку предоставленных документов на их соответствие требованиям настоящего Порядка, а также на соответствие Перевозчика требованиям пункта 2.5 настоящего Порядка." w:history="1">
        <w:r>
          <w:rPr>
            <w:color w:val="0000FF"/>
          </w:rPr>
          <w:t>пункте 2.8</w:t>
        </w:r>
      </w:hyperlink>
      <w:r>
        <w:t xml:space="preserve"> настоящего Порядка, направляет Перевозчику проект Соглашения для подписания.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Перевозчик подписывает Соглашение в течение трех рабо</w:t>
      </w:r>
      <w:r>
        <w:t>чих дней с даты получения проекта Соглашения и направляет его в Комитет.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2.13. Недополученные доходы, на возмещение которых предоставляется Субсидия, направляются на затраты Перевозчика, связанные с организацией пассажирских перевозок на муниципальных марш</w:t>
      </w:r>
      <w:r>
        <w:t>рутах регулярных перевозок по регулируемым тарифам.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2.14. Размер Субсидии, предоставляемой Перевозчикам, рассчитывается по следующей формуле: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ind w:firstLine="540"/>
        <w:jc w:val="both"/>
      </w:pPr>
      <w:r>
        <w:t>Rсубс.i = (Тир - Тл) x Vi, где: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ind w:firstLine="540"/>
        <w:jc w:val="both"/>
      </w:pPr>
      <w:r>
        <w:t>Rсубс.i - размер Субсидии i-му Перевозчику;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Тир - тариф на перевозки пассажиров </w:t>
      </w:r>
      <w:r>
        <w:t>и багажа автомобильным транспортом и городским наземным электрическим транспортом по маршрутам регулярных перевозок по регулируемым тарифам, установленный постановлением Комитета по тарифному регулированию Мурманской области на соответствующий год;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Тл - ль</w:t>
      </w:r>
      <w:r>
        <w:t xml:space="preserve">гота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по регулируемым тарифам в границах муниципального образования город Мурманск </w:t>
      </w:r>
      <w:r>
        <w:lastRenderedPageBreak/>
        <w:t>(далее - льгота</w:t>
      </w:r>
      <w:r>
        <w:t xml:space="preserve">) для детей в возрасте от семи до восьми лет, не являющихся обучающимися образовательных организаций (далее - Дошкольники), установленная </w:t>
      </w:r>
      <w:hyperlink r:id="rId34" w:tooltip="Постановление Администрации города Мурманска от 07.04.2020 N 944 (ред. от 04.02.2022) &quot;О мере социальной поддержки детей в возрасте от семи до восьми лет, не являющихся обучающимися общеобразовательных организаций, при проезде по муниципальным маршрутам регулярных перевозок в границах муниципального образования город Мурманск&quot; (вместе с &quot;Порядком предоставления детям в возрасте от семи до восьми лет, не являющимся обучающимися общеобразовательных организаций, льготы при оплате проезда по муниципальным маршр{КонсультантПлюс}" w:history="1">
        <w:r>
          <w:rPr>
            <w:color w:val="0000FF"/>
          </w:rPr>
          <w:t>по</w:t>
        </w:r>
        <w:r>
          <w:rPr>
            <w:color w:val="0000FF"/>
          </w:rPr>
          <w:t>становлением</w:t>
        </w:r>
      </w:hyperlink>
      <w:r>
        <w:t xml:space="preserve"> администрации города Мурманска от 07.04.2020 N 944 "О мере социальной поддержки детей в возрасте от семи до восьми лет, не являющихся обучающимися общеобразовательных организаций, при проезде по муниципальным маршрутам регулярных перевозок </w:t>
      </w:r>
      <w:r>
        <w:t>по регулируемым тарифам в границах муниципального образования город Мурманск";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Vi - объем перевозок Дошкольников (количество поездок в единицах), определенный по данным АСУОП.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2.15. Результатом предоставления Субсидии является предоставление Перевозчиком л</w:t>
      </w:r>
      <w:r>
        <w:t>ьготы Дошкольникам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по регулируемым тарифам в границах муниципального образования город Мурманск.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7" w:name="Par112"/>
      <w:bookmarkEnd w:id="7"/>
      <w:r>
        <w:t>2.16. Перечисление Субсидии осуществляется один раз в месяц на основании документов, подтверждающих факт недополученных доходов Перевозчиком в связи с предоставлением льготы Дошкольникам.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Для возмещения недополученных доходов Перевозчик предост</w:t>
      </w:r>
      <w:r>
        <w:t>авляет в Комитет в срок до 20 числа месяца, следующего за отчетным месяцем, следующие документы: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сведения о фактическом объеме перевозок Дошкольников (количество поездок в единицах), полученные на основе данных АСУОП;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справку-отчет на возмещение недопо</w:t>
      </w:r>
      <w:r>
        <w:t>лученных доходов (по форме, установленной Соглашением);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счета-фактуры (счета);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акт выполненных работ.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Документы заверяются подписями руководителя и главного бухгалтера и печатью Перевозчика (при наличии).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Субсидия за декабрь текущего года предоставляется в очередном финансовом году за счет бюджетных ассигнований, предусмотренных Комитету на очередной финансовый год на цели, указанные в </w:t>
      </w:r>
      <w:hyperlink w:anchor="Par65" w:tooltip="1.2. Субсидия предоставляется на безвозмездной и безвозвратной основе в целях возмещения Перевозчикам недополученных доходов, связанных с организацией перевозок пассажиров и багажа на муниципальных маршрутах регулярных перевозок по регулируемым тарифам, в связи с предоставлением льготы на проезд, установленной муниципальным нормативным правовым актом в рамках реализации муниципальной программы города Мурманска &quot;Развитие транспортной системы&quot; на 2023 - 2028 годы, утвержденной постановлением администрации ..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8" w:name="Par120"/>
      <w:bookmarkEnd w:id="8"/>
      <w:r>
        <w:t xml:space="preserve">2.17. Комитет регистрирует документы, предусмотренные </w:t>
      </w:r>
      <w:hyperlink w:anchor="Par112" w:tooltip="2.16. Перечисление Субсидии осуществляется один раз в месяц на основании документов, подтверждающих факт недополученных доходов Перевозчиком в связи с предоставлением льготы Дошкольникам." w:history="1">
        <w:r>
          <w:rPr>
            <w:color w:val="0000FF"/>
          </w:rPr>
          <w:t>пунктом 2.16</w:t>
        </w:r>
      </w:hyperlink>
      <w:r>
        <w:t xml:space="preserve"> настоящего Порядка, в день их поступления и осуществляет проверку документов в течение пяти рабочих дней со дня их регистрации.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2.18. В случае несоответствия представленных Перевозчиком документов, предусмотренных </w:t>
      </w:r>
      <w:hyperlink w:anchor="Par112" w:tooltip="2.16. Перечисление Субсидии осуществляется один раз в месяц на основании документов, подтверждающих факт недополученных доходов Перевозчиком в связи с предоставлением льготы Дошкольникам." w:history="1">
        <w:r>
          <w:rPr>
            <w:color w:val="0000FF"/>
          </w:rPr>
          <w:t>пунктом 2.16</w:t>
        </w:r>
      </w:hyperlink>
      <w:r>
        <w:t xml:space="preserve"> настоящего Порядка, требованиям настоящег</w:t>
      </w:r>
      <w:r>
        <w:t xml:space="preserve">о Порядка и Соглашения и (или) обнаружения недостоверной информации в представленных документах или непредставления (представления не в полном объеме) указанных документов Комитет в течение четырех рабочих дней со дня завершения проверки, указанной в </w:t>
      </w:r>
      <w:hyperlink w:anchor="Par120" w:tooltip="2.17. Комитет регистрирует документы, предусмотренные пунктом 2.16 настоящего Порядка, в день их поступления и осуществляет проверку документов в течение пяти рабочих дней со дня их регистрации." w:history="1">
        <w:r>
          <w:rPr>
            <w:color w:val="0000FF"/>
          </w:rPr>
          <w:t>пункте 2.17</w:t>
        </w:r>
      </w:hyperlink>
      <w:r>
        <w:t xml:space="preserve"> настоящего Порядка, возвра</w:t>
      </w:r>
      <w:r>
        <w:t xml:space="preserve">щает </w:t>
      </w:r>
      <w:r>
        <w:lastRenderedPageBreak/>
        <w:t>документы на доработку. Перевозчик в течение пяти рабочих дней со дня получения документов обеспечивает их корректировку и повторное направление в Комитет. Повторную проверку документов Комитет осуществляет в течение четырех рабочих дней со дня их рег</w:t>
      </w:r>
      <w:r>
        <w:t>истрации.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9" w:name="Par122"/>
      <w:bookmarkEnd w:id="9"/>
      <w:r>
        <w:t xml:space="preserve">2.19. В случае соответствия документов, предусмотренных </w:t>
      </w:r>
      <w:hyperlink w:anchor="Par112" w:tooltip="2.16. Перечисление Субсидии осуществляется один раз в месяц на основании документов, подтверждающих факт недополученных доходов Перевозчиком в связи с предоставлением льготы Дошкольникам." w:history="1">
        <w:r>
          <w:rPr>
            <w:color w:val="0000FF"/>
          </w:rPr>
          <w:t>пунктом 2.16</w:t>
        </w:r>
      </w:hyperlink>
      <w:r>
        <w:t xml:space="preserve"> настоящего Порядка, требованиям настоящего Порядка и условиям Соглашения Комитет в течение четырех рабочих дней после окончания срока проверки, указанной в </w:t>
      </w:r>
      <w:hyperlink w:anchor="Par120" w:tooltip="2.17. Комитет регистрирует документы, предусмотренные пунктом 2.16 настоящего Порядка, в день их поступления и осуществляет проверку документов в течение пяти рабочих дней со дня их регистрации." w:history="1">
        <w:r>
          <w:rPr>
            <w:color w:val="0000FF"/>
          </w:rPr>
          <w:t>пункте 2.17</w:t>
        </w:r>
      </w:hyperlink>
      <w:r>
        <w:t xml:space="preserve"> настоящего Порядка, издает приказ о выделении средств Субсидии и напра</w:t>
      </w:r>
      <w:r>
        <w:t>вляет в управление финансов администрации города Мурманска кассовый план выплат на перечисление Субсидии.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2.20. В течение пяти рабочих дней со дня получения кассового плана выплат управление финансов администрации города Мурманска на основании предъявленно</w:t>
      </w:r>
      <w:r>
        <w:t>го кассового плана выплат направляет причитающуюся сумму на лицевой счет Комитета, открытый в Управлении Федерального казначейства по Мурманской области.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2.21. Комитет не позднее 10 рабочего дня, следующего за днем издания приказа о выделении Перевозчику с</w:t>
      </w:r>
      <w:r>
        <w:t>редств Субсидии, перечисляет их на расчетный счет Перевозчика, открытый в кредитной организации и указанный в Соглашении.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2.22. Порядок и сроки возврата Субсидий в бюджет муниципального образования город Мурманск в случае нарушения условий их предоставлени</w:t>
      </w:r>
      <w:r>
        <w:t xml:space="preserve">я установлен </w:t>
      </w:r>
      <w:hyperlink w:anchor="Par142" w:tooltip="4.4. В случае установления факта(ов) нарушения по результатам Проверки или получения от органов муниципального финансового контроля информации о нарушении Перевозчиком порядка и условий предоставления Субсидии, предусмотренных настоящим Порядком, в том числе указания в документах, предоставленных Перевозчиком в соответствии с Соглашением, недостоверных сведений, Комитет в течение трех рабочих дней со дня установления нарушения направляет Перевозчику письменное извещение об обеспечении возврата Субсидии в..." w:history="1">
        <w:r>
          <w:rPr>
            <w:color w:val="0000FF"/>
          </w:rPr>
          <w:t>пунктами 4.4</w:t>
        </w:r>
      </w:hyperlink>
      <w:r>
        <w:t xml:space="preserve">, </w:t>
      </w:r>
      <w:hyperlink w:anchor="Par143" w:tooltip="4.5. Возврат Субсидии производится Перевозчиком в течение пяти рабочих дней со дня получения извещения по реквизитам и коду бюджетной классификации Российской Федерации, указанным в извещении." w:history="1">
        <w:r>
          <w:rPr>
            <w:color w:val="0000FF"/>
          </w:rPr>
          <w:t>4.5</w:t>
        </w:r>
      </w:hyperlink>
      <w:r>
        <w:t xml:space="preserve">, </w:t>
      </w:r>
      <w:hyperlink w:anchor="Par144" w:tooltip="4.6. В случае если срок возврата Субсидии выходит за пределы отчетного финансового года, Перевозчик производит возврат Субсидии в текущем финансовом году, но не позднее 15 февраля текущего финансового года, по реквизитам и коду бюджетной классификации Российской Федерации, указанным в извещении." w:history="1">
        <w:r>
          <w:rPr>
            <w:color w:val="0000FF"/>
          </w:rPr>
          <w:t>4.6</w:t>
        </w:r>
      </w:hyperlink>
      <w:r>
        <w:t xml:space="preserve"> настоящего Порядка.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Title"/>
        <w:jc w:val="center"/>
        <w:outlineLvl w:val="1"/>
      </w:pPr>
      <w:r>
        <w:t>3. Требования к отчетности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ind w:firstLine="540"/>
        <w:jc w:val="both"/>
      </w:pPr>
      <w:r>
        <w:t>Порядок и сроки представления Перевозчиком отчетности, а также порядок и сроки проверки и принятия Комитетом</w:t>
      </w:r>
      <w:r>
        <w:t xml:space="preserve"> отчетности, представленной Перевозчиком, установлены в </w:t>
      </w:r>
      <w:hyperlink w:anchor="Par112" w:tooltip="2.16. Перечисление Субсидии осуществляется один раз в месяц на основании документов, подтверждающих факт недополученных доходов Перевозчиком в связи с предоставлением льготы Дошкольникам." w:history="1">
        <w:r>
          <w:rPr>
            <w:color w:val="0000FF"/>
          </w:rPr>
          <w:t>пунктах 2.16</w:t>
        </w:r>
      </w:hyperlink>
      <w:r>
        <w:t xml:space="preserve"> - </w:t>
      </w:r>
      <w:hyperlink w:anchor="Par122" w:tooltip="2.19. В случае соответствия документов, предусмотренных пунктом 2.16 настоящего Порядка, требованиям настоящего Порядка и условиям Соглашения Комитет в течение четырех рабочих дней после окончания срока проверки, указанной в пункте 2.17 настоящего Порядка, издает приказ о выделении средств Субсидии и направляет в управление финансов администрации города Мурманска кассовый план выплат на перечисление Субсидии." w:history="1">
        <w:r>
          <w:rPr>
            <w:color w:val="0000FF"/>
          </w:rPr>
          <w:t>2.19</w:t>
        </w:r>
      </w:hyperlink>
      <w:r>
        <w:t xml:space="preserve"> настоящего Порядка.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Комитет вправе </w:t>
      </w:r>
      <w:r>
        <w:t>установить в Соглашении сроки и формы предоставления Перевозчиком дополнительной отчетности.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Title"/>
        <w:jc w:val="center"/>
        <w:outlineLvl w:val="1"/>
      </w:pPr>
      <w:r>
        <w:t>4. Требования об осуществлении контроля за соблюдением</w:t>
      </w:r>
    </w:p>
    <w:p w:rsidR="00000000" w:rsidRDefault="00BB39D0">
      <w:pPr>
        <w:pStyle w:val="ConsPlusTitle"/>
        <w:jc w:val="center"/>
      </w:pPr>
      <w:r>
        <w:t>условий и порядка предоставления Субсидии и ответственность</w:t>
      </w:r>
    </w:p>
    <w:p w:rsidR="00000000" w:rsidRDefault="00BB39D0">
      <w:pPr>
        <w:pStyle w:val="ConsPlusTitle"/>
        <w:jc w:val="center"/>
      </w:pPr>
      <w:r>
        <w:t>за их нарушение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ind w:firstLine="540"/>
        <w:jc w:val="both"/>
      </w:pPr>
      <w:r>
        <w:t>4.1. Комитет в сроки, установл</w:t>
      </w:r>
      <w:r>
        <w:t xml:space="preserve">енные </w:t>
      </w:r>
      <w:hyperlink w:anchor="Par120" w:tooltip="2.17. Комитет регистрирует документы, предусмотренные пунктом 2.16 настоящего Порядка, в день их поступления и осуществляет проверку документов в течение пяти рабочих дней со дня их регистрации." w:history="1">
        <w:r>
          <w:rPr>
            <w:color w:val="0000FF"/>
          </w:rPr>
          <w:t>пунктом 2.17</w:t>
        </w:r>
      </w:hyperlink>
      <w:r>
        <w:t xml:space="preserve"> настоящего Пор</w:t>
      </w:r>
      <w:r>
        <w:t>ядка, осуществляет проверку соблюдения Перевозчиком порядка и условий предоставления Субсидий, в том числе в части достижения результатов предоставления Субсидии в соответствии с заключенным Соглашением (далее - Проверка).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4.2. Перевозчик несет ответственн</w:t>
      </w:r>
      <w:r>
        <w:t>ость за полноту и достоверность предоставленных в соответствии с заключенным Соглашением документов.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4.3. Предоставление Субсидии прекращается в случае: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установления факта получения средств из бюджета муниципального образования город Мурманск в соответст</w:t>
      </w:r>
      <w:r>
        <w:t xml:space="preserve">вии с иными муниципальными правовыми актами на цели, указанные в </w:t>
      </w:r>
      <w:hyperlink w:anchor="Par65" w:tooltip="1.2. Субсидия предоставляется на безвозмездной и безвозвратной основе в целях возмещения Перевозчикам недополученных доходов, связанных с организацией перевозок пассажиров и багажа на муниципальных маршрутах регулярных перевозок по регулируемым тарифам, в связи с предоставлением льготы на проезд, установленной муниципальным нормативным правовым актом в рамках реализации муниципальной программы города Мурманска &quot;Развитие транспортной системы&quot; на 2023 - 2028 годы, утвержденной постановлением администрации ..." w:history="1">
        <w:r>
          <w:rPr>
            <w:color w:val="0000FF"/>
          </w:rPr>
          <w:t>пункте 1.2</w:t>
        </w:r>
      </w:hyperlink>
      <w:r>
        <w:t xml:space="preserve"> настоящего Порядка;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- банкротства, ликвидации или реорганизации Перевозчика (за исключением случаев, указанных в </w:t>
      </w:r>
      <w:hyperlink w:anchor="Par75" w:tooltip="2.4. При реорганизации Перевозчика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" w:history="1">
        <w:r>
          <w:rPr>
            <w:color w:val="0000FF"/>
          </w:rPr>
          <w:t>пункте 2.4</w:t>
        </w:r>
      </w:hyperlink>
      <w:r>
        <w:t xml:space="preserve"> настоящего Порядка);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- нарушения Перевозчиком условий, определенных Соглашением.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10" w:name="Par142"/>
      <w:bookmarkEnd w:id="10"/>
      <w:r>
        <w:t>4.4. В случае установления факта(ов) нарушения по результатам Проверки или получения от органов муниц</w:t>
      </w:r>
      <w:r>
        <w:t>ипального финансового контроля информации о нарушении Перевозчиком порядка и условий предоставления Субсидии, предусмотренных настоящим Порядком, в том числе указания в документах, предоставленных Перевозчиком в соответствии с Соглашением, недостоверных св</w:t>
      </w:r>
      <w:r>
        <w:t>едений, Комитет в течение трех рабочих дней со дня установления нарушения направляет Перевозчику письменное извещение об обеспечении возврата Субсидии в бюджет муниципального образования город Мурманск в размере, указанном в извещении.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11" w:name="Par143"/>
      <w:bookmarkEnd w:id="11"/>
      <w:r>
        <w:t>4.5. Возврат Субсидии производится Перевозчиком в течение пяти рабочих дней со дня получения извещения по реквизитам и коду бюджетной классификации Российской Федерации, указанным в извещении.</w:t>
      </w:r>
    </w:p>
    <w:p w:rsidR="00000000" w:rsidRDefault="00BB39D0">
      <w:pPr>
        <w:pStyle w:val="ConsPlusNormal"/>
        <w:spacing w:before="240"/>
        <w:ind w:firstLine="540"/>
        <w:jc w:val="both"/>
      </w:pPr>
      <w:bookmarkStart w:id="12" w:name="Par144"/>
      <w:bookmarkEnd w:id="12"/>
      <w:r>
        <w:t>4.6. В случае если срок возврата Субсидии выходит з</w:t>
      </w:r>
      <w:r>
        <w:t>а пределы отчетного финансового года, Перевозчик производит возврат Субсидии в текущем финансовом году, но не позднее 15 февраля текущего финансового года, по реквизитам и коду бюджетной классификации Российской Федерации, указанным в извещении.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>4.7. В слу</w:t>
      </w:r>
      <w:r>
        <w:t xml:space="preserve">чае, если Перевозчик не произвел возврат средств Субсидии в сроки, установленные </w:t>
      </w:r>
      <w:hyperlink w:anchor="Par143" w:tooltip="4.5. Возврат Субсидии производится Перевозчиком в течение пяти рабочих дней со дня получения извещения по реквизитам и коду бюджетной классификации Российской Федерации, указанным в извещении." w:history="1">
        <w:r>
          <w:rPr>
            <w:color w:val="0000FF"/>
          </w:rPr>
          <w:t>пунктами 4.5</w:t>
        </w:r>
      </w:hyperlink>
      <w:r>
        <w:t xml:space="preserve"> и </w:t>
      </w:r>
      <w:hyperlink w:anchor="Par144" w:tooltip="4.6. В случае если срок возврата Субсидии выходит за пределы отчетного финансового года, Перевозчик производит возврат Субсидии в текущем финансовом году, но не позднее 15 февраля текущего финансового года, по реквизитам и коду бюджетной классификации Российской Федерации, указанным в извещении." w:history="1">
        <w:r>
          <w:rPr>
            <w:color w:val="0000FF"/>
          </w:rPr>
          <w:t>4.6</w:t>
        </w:r>
      </w:hyperlink>
      <w:r>
        <w:t xml:space="preserve"> настоящего Порядка, Субсидия взыскивается в доход бюджета муниципального образования город Мурманск в судебном порядке в с</w:t>
      </w:r>
      <w:r>
        <w:t>оответствии с действующим законодательством Российской Федерации.</w:t>
      </w:r>
    </w:p>
    <w:p w:rsidR="00000000" w:rsidRDefault="00BB39D0">
      <w:pPr>
        <w:pStyle w:val="ConsPlusNormal"/>
        <w:spacing w:before="240"/>
        <w:ind w:firstLine="540"/>
        <w:jc w:val="both"/>
      </w:pPr>
      <w:r>
        <w:t xml:space="preserve">4.8. Органы муниципального финансового контроля осуществляют проверку соблюдения условий и порядка предоставления Субсидии в соответствии с полномочиями, определенными </w:t>
      </w:r>
      <w:hyperlink r:id="rId35" w:tooltip="&quot;Бюджетный кодекс Российской Федерации&quot; от 31.07.1998 N 145-ФЗ (ред. от 26.12.2024) (с изм. и доп., вступ. в силу с 01.01.2025){КонсультантПлюс}" w:history="1">
        <w:r>
          <w:rPr>
            <w:color w:val="0000FF"/>
          </w:rPr>
          <w:t>статьями 268.1</w:t>
        </w:r>
      </w:hyperlink>
      <w:r>
        <w:t xml:space="preserve"> и </w:t>
      </w:r>
      <w:hyperlink r:id="rId36" w:tooltip="&quot;Бюджетный кодекс Российской Федерации&quot; от 31.07.1998 N 145-ФЗ (ред. от 26.12.2024) (с изм. и доп., вступ. в силу с 01.01.2025){КонсультантПлюс}" w:history="1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000000" w:rsidRDefault="00BB39D0">
      <w:pPr>
        <w:pStyle w:val="ConsPlusNormal"/>
        <w:jc w:val="both"/>
      </w:pPr>
    </w:p>
    <w:p w:rsidR="00000000" w:rsidRDefault="00BB39D0">
      <w:pPr>
        <w:pStyle w:val="ConsPlusNormal"/>
        <w:jc w:val="both"/>
      </w:pPr>
    </w:p>
    <w:p w:rsidR="00BB39D0" w:rsidRDefault="00BB39D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B39D0">
      <w:headerReference w:type="default" r:id="rId37"/>
      <w:footerReference w:type="default" r:id="rId3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9D0" w:rsidRDefault="00BB39D0">
      <w:pPr>
        <w:spacing w:after="0" w:line="240" w:lineRule="auto"/>
      </w:pPr>
      <w:r>
        <w:separator/>
      </w:r>
    </w:p>
  </w:endnote>
  <w:endnote w:type="continuationSeparator" w:id="0">
    <w:p w:rsidR="00BB39D0" w:rsidRDefault="00BB3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B39D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B39D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B39D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B39D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4E7A5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4E7A5C">
            <w:rPr>
              <w:rFonts w:ascii="Tahoma" w:hAnsi="Tahoma" w:cs="Tahoma"/>
              <w:noProof/>
              <w:sz w:val="20"/>
              <w:szCs w:val="20"/>
            </w:rPr>
            <w:t>10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4E7A5C">
            <w:rPr>
              <w:rFonts w:ascii="Tahoma" w:hAnsi="Tahoma" w:cs="Tahoma"/>
              <w:sz w:val="20"/>
              <w:szCs w:val="20"/>
            </w:rPr>
            <w:fldChar w:fldCharType="separate"/>
          </w:r>
          <w:r w:rsidR="004E7A5C">
            <w:rPr>
              <w:rFonts w:ascii="Tahoma" w:hAnsi="Tahoma" w:cs="Tahoma"/>
              <w:noProof/>
              <w:sz w:val="20"/>
              <w:szCs w:val="20"/>
            </w:rPr>
            <w:t>10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BB39D0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9D0" w:rsidRDefault="00BB39D0">
      <w:pPr>
        <w:spacing w:after="0" w:line="240" w:lineRule="auto"/>
      </w:pPr>
      <w:r>
        <w:separator/>
      </w:r>
    </w:p>
  </w:footnote>
  <w:footnote w:type="continuationSeparator" w:id="0">
    <w:p w:rsidR="00BB39D0" w:rsidRDefault="00BB3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B39D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19.12.2018 N 4406</w:t>
          </w:r>
          <w:r>
            <w:rPr>
              <w:rFonts w:ascii="Tahoma" w:hAnsi="Tahoma" w:cs="Tahoma"/>
              <w:sz w:val="16"/>
              <w:szCs w:val="16"/>
            </w:rPr>
            <w:br/>
            <w:t>(ред. от 16.02.2024)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BB39D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Документ предостав</w:t>
          </w:r>
          <w:r>
            <w:rPr>
              <w:rFonts w:ascii="Tahoma" w:hAnsi="Tahoma" w:cs="Tahoma"/>
              <w:sz w:val="18"/>
              <w:szCs w:val="18"/>
            </w:rPr>
            <w:t xml:space="preserve">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05.02.2025</w:t>
          </w:r>
        </w:p>
      </w:tc>
    </w:tr>
  </w:tbl>
  <w:p w:rsidR="00000000" w:rsidRDefault="00BB39D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B39D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E76479"/>
    <w:rsid w:val="004E7A5C"/>
    <w:rsid w:val="00BB39D0"/>
    <w:rsid w:val="00E7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106558&amp;date=05.02.2025&amp;dst=100005&amp;field=134" TargetMode="External"/><Relationship Id="rId13" Type="http://schemas.openxmlformats.org/officeDocument/2006/relationships/hyperlink" Target="https://login.consultant.ru/link/?req=doc&amp;base=RLAW087&amp;n=122397&amp;date=05.02.2025&amp;dst=100005&amp;field=134" TargetMode="External"/><Relationship Id="rId18" Type="http://schemas.openxmlformats.org/officeDocument/2006/relationships/hyperlink" Target="https://login.consultant.ru/link/?req=doc&amp;base=LAW&amp;n=490805&amp;date=05.02.2025&amp;dst=100019&amp;field=134" TargetMode="External"/><Relationship Id="rId26" Type="http://schemas.openxmlformats.org/officeDocument/2006/relationships/hyperlink" Target="https://login.consultant.ru/link/?req=doc&amp;base=RLAW087&amp;n=122397&amp;date=05.02.2025&amp;dst=100008&amp;field=134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087&amp;n=122397&amp;date=05.02.2025&amp;dst=100006&amp;field=134" TargetMode="External"/><Relationship Id="rId34" Type="http://schemas.openxmlformats.org/officeDocument/2006/relationships/hyperlink" Target="https://login.consultant.ru/link/?req=doc&amp;base=RLAW087&amp;n=112993&amp;date=05.02.2025" TargetMode="External"/><Relationship Id="rId7" Type="http://schemas.openxmlformats.org/officeDocument/2006/relationships/hyperlink" Target="https://login.consultant.ru/link/?req=doc&amp;base=RLAW087&amp;n=102413&amp;date=05.02.2025&amp;dst=100005&amp;field=134" TargetMode="External"/><Relationship Id="rId12" Type="http://schemas.openxmlformats.org/officeDocument/2006/relationships/hyperlink" Target="https://login.consultant.ru/link/?req=doc&amp;base=RLAW087&amp;n=119934&amp;date=05.02.2025&amp;dst=100005&amp;field=134" TargetMode="External"/><Relationship Id="rId17" Type="http://schemas.openxmlformats.org/officeDocument/2006/relationships/hyperlink" Target="https://login.consultant.ru/link/?req=doc&amp;base=LAW&amp;n=480999&amp;date=05.02.2025" TargetMode="External"/><Relationship Id="rId25" Type="http://schemas.openxmlformats.org/officeDocument/2006/relationships/hyperlink" Target="https://login.consultant.ru/link/?req=doc&amp;base=RLAW087&amp;n=129944&amp;date=05.02.2025&amp;dst=100007&amp;field=134" TargetMode="External"/><Relationship Id="rId33" Type="http://schemas.openxmlformats.org/officeDocument/2006/relationships/hyperlink" Target="https://login.consultant.ru/link/?req=doc&amp;base=LAW&amp;n=466838&amp;date=05.02.2025&amp;dst=5769&amp;field=134" TargetMode="External"/><Relationship Id="rId38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6790&amp;date=05.02.2025&amp;dst=103400&amp;field=134" TargetMode="External"/><Relationship Id="rId20" Type="http://schemas.openxmlformats.org/officeDocument/2006/relationships/hyperlink" Target="https://login.consultant.ru/link/?req=doc&amp;base=RLAW087&amp;n=106558&amp;date=05.02.2025&amp;dst=100006&amp;field=134" TargetMode="External"/><Relationship Id="rId29" Type="http://schemas.openxmlformats.org/officeDocument/2006/relationships/hyperlink" Target="https://login.consultant.ru/link/?req=doc&amp;base=RLAW087&amp;n=136212&amp;date=05.02.2025&amp;dst=104040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7&amp;n=99184&amp;date=05.02.2025&amp;dst=100005&amp;field=134" TargetMode="External"/><Relationship Id="rId11" Type="http://schemas.openxmlformats.org/officeDocument/2006/relationships/hyperlink" Target="https://login.consultant.ru/link/?req=doc&amp;base=RLAW087&amp;n=116453&amp;date=05.02.2025&amp;dst=100005&amp;field=134" TargetMode="External"/><Relationship Id="rId24" Type="http://schemas.openxmlformats.org/officeDocument/2006/relationships/hyperlink" Target="https://login.consultant.ru/link/?req=doc&amp;base=RLAW087&amp;n=122397&amp;date=05.02.2025&amp;dst=100007&amp;field=134" TargetMode="External"/><Relationship Id="rId32" Type="http://schemas.openxmlformats.org/officeDocument/2006/relationships/hyperlink" Target="https://login.consultant.ru/link/?req=doc&amp;base=LAW&amp;n=466838&amp;date=05.02.2025&amp;dst=5769&amp;field=134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087&amp;n=129944&amp;date=05.02.2025&amp;dst=100005&amp;field=134" TargetMode="External"/><Relationship Id="rId23" Type="http://schemas.openxmlformats.org/officeDocument/2006/relationships/hyperlink" Target="https://login.consultant.ru/link/?req=doc&amp;base=RLAW087&amp;n=106558&amp;date=05.02.2025&amp;dst=100008&amp;field=134" TargetMode="External"/><Relationship Id="rId28" Type="http://schemas.openxmlformats.org/officeDocument/2006/relationships/hyperlink" Target="https://login.consultant.ru/link/?req=doc&amp;base=RLAW087&amp;n=129944&amp;date=05.02.2025&amp;dst=100009&amp;field=134" TargetMode="External"/><Relationship Id="rId36" Type="http://schemas.openxmlformats.org/officeDocument/2006/relationships/hyperlink" Target="https://login.consultant.ru/link/?req=doc&amp;base=LAW&amp;n=466790&amp;date=05.02.2025&amp;dst=3722&amp;field=134" TargetMode="External"/><Relationship Id="rId10" Type="http://schemas.openxmlformats.org/officeDocument/2006/relationships/hyperlink" Target="https://login.consultant.ru/link/?req=doc&amp;base=RLAW087&amp;n=111982&amp;date=05.02.2025&amp;dst=100005&amp;field=134" TargetMode="External"/><Relationship Id="rId19" Type="http://schemas.openxmlformats.org/officeDocument/2006/relationships/hyperlink" Target="https://login.consultant.ru/link/?req=doc&amp;base=RLAW087&amp;n=136148&amp;date=05.02.2025&amp;dst=100043&amp;field=134" TargetMode="External"/><Relationship Id="rId31" Type="http://schemas.openxmlformats.org/officeDocument/2006/relationships/hyperlink" Target="https://login.consultant.ru/link/?req=doc&amp;base=LAW&amp;n=493204&amp;date=05.02.20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87&amp;n=109153&amp;date=05.02.2025&amp;dst=100005&amp;field=134" TargetMode="External"/><Relationship Id="rId14" Type="http://schemas.openxmlformats.org/officeDocument/2006/relationships/hyperlink" Target="https://login.consultant.ru/link/?req=doc&amp;base=RLAW087&amp;n=123030&amp;date=05.02.2025&amp;dst=100005&amp;field=134" TargetMode="External"/><Relationship Id="rId22" Type="http://schemas.openxmlformats.org/officeDocument/2006/relationships/hyperlink" Target="https://login.consultant.ru/link/?req=doc&amp;base=RLAW087&amp;n=129944&amp;date=05.02.2025&amp;dst=100006&amp;field=134" TargetMode="External"/><Relationship Id="rId27" Type="http://schemas.openxmlformats.org/officeDocument/2006/relationships/hyperlink" Target="https://login.consultant.ru/link/?req=doc&amp;base=RLAW087&amp;n=129944&amp;date=05.02.2025&amp;dst=100008&amp;field=134" TargetMode="External"/><Relationship Id="rId30" Type="http://schemas.openxmlformats.org/officeDocument/2006/relationships/hyperlink" Target="https://login.consultant.ru/link/?req=doc&amp;base=LAW&amp;n=121087&amp;date=05.02.2025&amp;dst=100142&amp;field=134" TargetMode="External"/><Relationship Id="rId35" Type="http://schemas.openxmlformats.org/officeDocument/2006/relationships/hyperlink" Target="https://login.consultant.ru/link/?req=doc&amp;base=LAW&amp;n=466790&amp;date=05.02.2025&amp;dst=3704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7515</Words>
  <Characters>42837</Characters>
  <Application>Microsoft Office Word</Application>
  <DocSecurity>2</DocSecurity>
  <Lines>356</Lines>
  <Paragraphs>100</Paragraphs>
  <ScaleCrop>false</ScaleCrop>
  <Company>КонсультантПлюс Версия 4024.00.30</Company>
  <LinksUpToDate>false</LinksUpToDate>
  <CharactersWithSpaces>50252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Мурманска от 19.12.2018 N 4406(ред. от 16.02.2024)"Об утверждении Порядка предоставления субсидии из бюджета муниципального образования город Мурманск на возмещение недополученных доходов транспортным организациям, осуще</dc:title>
  <dc:creator>SergeevaAA</dc:creator>
  <cp:lastModifiedBy>SergeevaAA</cp:lastModifiedBy>
  <cp:revision>2</cp:revision>
  <dcterms:created xsi:type="dcterms:W3CDTF">2025-02-05T14:55:00Z</dcterms:created>
  <dcterms:modified xsi:type="dcterms:W3CDTF">2025-02-05T14:55:00Z</dcterms:modified>
</cp:coreProperties>
</file>